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7A14BD" w:rsidRDefault="007F4679" w:rsidP="007F4679">
      <w:pPr>
        <w:rPr>
          <w:rFonts w:cs="Arial"/>
          <w:b/>
          <w:sz w:val="28"/>
          <w:szCs w:val="28"/>
          <w:lang w:val="en-ZA"/>
        </w:rPr>
      </w:pPr>
      <w:r w:rsidRPr="007A14BD">
        <w:rPr>
          <w:rFonts w:cs="Arial"/>
          <w:b/>
          <w:sz w:val="28"/>
          <w:szCs w:val="28"/>
          <w:lang w:val="en-ZA"/>
        </w:rPr>
        <w:t xml:space="preserve">Market Notice </w:t>
      </w:r>
    </w:p>
    <w:p w:rsidR="007F4679" w:rsidRPr="007A14BD" w:rsidRDefault="007F4679" w:rsidP="007F4679">
      <w:pPr>
        <w:rPr>
          <w:rFonts w:cs="Arial"/>
          <w:b/>
          <w:lang w:val="en-ZA"/>
        </w:rPr>
      </w:pPr>
    </w:p>
    <w:p w:rsidR="007F4679" w:rsidRPr="007A14BD" w:rsidRDefault="007F4679" w:rsidP="007F4679">
      <w:pPr>
        <w:spacing w:line="312" w:lineRule="auto"/>
        <w:jc w:val="both"/>
        <w:rPr>
          <w:rFonts w:cs="Arial"/>
          <w:b/>
          <w:sz w:val="18"/>
          <w:szCs w:val="18"/>
          <w:lang w:val="en-ZA"/>
        </w:rPr>
      </w:pPr>
    </w:p>
    <w:p w:rsidR="007F4679" w:rsidRPr="007A14BD" w:rsidRDefault="007F4679" w:rsidP="007F4679">
      <w:pPr>
        <w:spacing w:line="312" w:lineRule="auto"/>
        <w:jc w:val="both"/>
        <w:rPr>
          <w:rFonts w:cs="Arial"/>
          <w:b/>
          <w:sz w:val="18"/>
          <w:szCs w:val="18"/>
          <w:lang w:val="en-ZA"/>
        </w:rPr>
      </w:pPr>
      <w:r w:rsidRPr="007A14BD">
        <w:rPr>
          <w:rFonts w:cs="Arial"/>
          <w:b/>
          <w:sz w:val="18"/>
          <w:szCs w:val="18"/>
          <w:lang w:val="en-ZA"/>
        </w:rPr>
        <w:t>Date:</w:t>
      </w:r>
      <w:r w:rsidRPr="007A14BD">
        <w:rPr>
          <w:rFonts w:cs="Arial"/>
          <w:b/>
          <w:sz w:val="18"/>
          <w:szCs w:val="18"/>
          <w:lang w:val="en-ZA"/>
        </w:rPr>
        <w:tab/>
      </w:r>
      <w:r w:rsidR="00612DF5">
        <w:rPr>
          <w:rFonts w:cs="Arial"/>
          <w:b/>
          <w:sz w:val="18"/>
          <w:szCs w:val="18"/>
          <w:lang w:val="en-ZA"/>
        </w:rPr>
        <w:t>21</w:t>
      </w:r>
      <w:r>
        <w:rPr>
          <w:rFonts w:cs="Arial"/>
          <w:b/>
          <w:sz w:val="18"/>
          <w:szCs w:val="18"/>
          <w:lang w:val="en-ZA"/>
        </w:rPr>
        <w:t xml:space="preserve"> June 2012</w:t>
      </w: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uppressAutoHyphens/>
        <w:spacing w:line="312" w:lineRule="auto"/>
        <w:ind w:right="-425"/>
        <w:jc w:val="both"/>
        <w:rPr>
          <w:rFonts w:cs="Arial"/>
          <w:sz w:val="18"/>
          <w:szCs w:val="18"/>
          <w:lang w:val="en-ZA"/>
        </w:rPr>
      </w:pPr>
      <w:r w:rsidRPr="007A14BD">
        <w:rPr>
          <w:rFonts w:cs="Arial"/>
          <w:b/>
          <w:smallCaps/>
          <w:sz w:val="18"/>
          <w:szCs w:val="18"/>
          <w:lang w:val="en-ZA"/>
        </w:rPr>
        <w:t>Subject:</w:t>
      </w:r>
      <w:r w:rsidRPr="007A14BD">
        <w:rPr>
          <w:rFonts w:cs="Arial"/>
          <w:b/>
          <w:sz w:val="18"/>
          <w:szCs w:val="18"/>
          <w:lang w:val="en-ZA"/>
        </w:rPr>
        <w:t xml:space="preserve">   </w:t>
      </w:r>
      <w:r w:rsidRPr="007A14BD">
        <w:rPr>
          <w:rFonts w:cs="Arial"/>
          <w:sz w:val="18"/>
          <w:szCs w:val="18"/>
          <w:lang w:val="en-ZA"/>
        </w:rPr>
        <w:t>New Financial Instrument Listing</w:t>
      </w:r>
      <w:r w:rsidRPr="007A14BD">
        <w:rPr>
          <w:rFonts w:cs="Arial"/>
          <w:sz w:val="18"/>
          <w:szCs w:val="18"/>
          <w:lang w:val="en-ZA"/>
        </w:rPr>
        <w:tab/>
      </w:r>
    </w:p>
    <w:p w:rsidR="007F4679" w:rsidRPr="007A14BD" w:rsidRDefault="007F4679" w:rsidP="007F4679">
      <w:pPr>
        <w:suppressAutoHyphens/>
        <w:spacing w:line="288" w:lineRule="auto"/>
        <w:ind w:right="-425"/>
        <w:rPr>
          <w:rFonts w:cs="Arial"/>
          <w:b/>
          <w:i/>
          <w:sz w:val="18"/>
          <w:szCs w:val="18"/>
          <w:lang w:val="en-ZA"/>
        </w:rPr>
      </w:pPr>
      <w:r w:rsidRPr="007A14BD">
        <w:rPr>
          <w:rFonts w:cs="Arial"/>
          <w:b/>
          <w:i/>
          <w:sz w:val="18"/>
          <w:szCs w:val="18"/>
          <w:lang w:val="en-ZA"/>
        </w:rPr>
        <w:t>(</w:t>
      </w:r>
      <w:r>
        <w:rPr>
          <w:rFonts w:cs="Arial"/>
          <w:b/>
          <w:i/>
          <w:sz w:val="18"/>
          <w:szCs w:val="18"/>
          <w:lang w:val="en-ZA"/>
        </w:rPr>
        <w:t xml:space="preserve">THE STD BANK OF SA </w:t>
      </w:r>
      <w:r w:rsidR="00C07B4B">
        <w:rPr>
          <w:rFonts w:cs="Arial"/>
          <w:b/>
          <w:i/>
          <w:sz w:val="18"/>
          <w:szCs w:val="18"/>
          <w:lang w:val="en-ZA"/>
        </w:rPr>
        <w:t>LTD</w:t>
      </w:r>
      <w:r w:rsidR="00C07B4B" w:rsidRPr="005E18B9">
        <w:rPr>
          <w:rFonts w:cs="Arial"/>
          <w:b/>
          <w:i/>
          <w:sz w:val="18"/>
          <w:szCs w:val="18"/>
          <w:lang w:val="en-ZA"/>
        </w:rPr>
        <w:t xml:space="preserve"> –</w:t>
      </w:r>
      <w:r w:rsidRPr="005E18B9">
        <w:rPr>
          <w:rFonts w:cs="Arial"/>
          <w:b/>
          <w:i/>
          <w:sz w:val="18"/>
          <w:szCs w:val="18"/>
          <w:lang w:val="en-ZA"/>
        </w:rPr>
        <w:t>“</w:t>
      </w:r>
      <w:r>
        <w:rPr>
          <w:rFonts w:cs="Arial"/>
          <w:b/>
          <w:i/>
          <w:sz w:val="18"/>
          <w:szCs w:val="18"/>
          <w:lang w:val="en-ZA"/>
        </w:rPr>
        <w:t>CLN281</w:t>
      </w:r>
      <w:r w:rsidRPr="007A14BD">
        <w:rPr>
          <w:rFonts w:cs="Arial"/>
          <w:b/>
          <w:i/>
          <w:sz w:val="18"/>
          <w:szCs w:val="18"/>
          <w:lang w:val="en-ZA"/>
        </w:rPr>
        <w:t>”)</w:t>
      </w:r>
    </w:p>
    <w:p w:rsidR="007F4679" w:rsidRPr="007A14BD" w:rsidRDefault="007F4679" w:rsidP="007F4679">
      <w:pPr>
        <w:suppressAutoHyphens/>
        <w:spacing w:line="312" w:lineRule="auto"/>
        <w:ind w:right="-425"/>
        <w:jc w:val="both"/>
        <w:rPr>
          <w:rFonts w:cs="Arial"/>
          <w:b/>
          <w:i/>
          <w:sz w:val="18"/>
          <w:szCs w:val="18"/>
          <w:lang w:val="en-ZA"/>
        </w:rPr>
      </w:pPr>
    </w:p>
    <w:p w:rsidR="007F4679" w:rsidRPr="007A14BD" w:rsidRDefault="007F4679" w:rsidP="007F4679">
      <w:pPr>
        <w:suppressAutoHyphens/>
        <w:spacing w:line="312" w:lineRule="auto"/>
        <w:jc w:val="both"/>
        <w:rPr>
          <w:rFonts w:cs="Arial"/>
          <w:sz w:val="18"/>
          <w:szCs w:val="18"/>
          <w:lang w:val="en-ZA"/>
        </w:rPr>
      </w:pPr>
      <w:r w:rsidRPr="007A14BD">
        <w:rPr>
          <w:rFonts w:cs="Arial"/>
          <w:sz w:val="18"/>
          <w:szCs w:val="18"/>
          <w:lang w:val="en-ZA"/>
        </w:rPr>
        <w:t>====================================================</w:t>
      </w:r>
    </w:p>
    <w:p w:rsidR="007F4679" w:rsidRPr="007A14BD" w:rsidRDefault="007F4679" w:rsidP="007F4679">
      <w:pPr>
        <w:suppressAutoHyphens/>
        <w:spacing w:line="312" w:lineRule="auto"/>
        <w:jc w:val="both"/>
        <w:rPr>
          <w:rFonts w:cs="Arial"/>
          <w:sz w:val="18"/>
          <w:szCs w:val="18"/>
          <w:lang w:val="en-ZA"/>
        </w:rPr>
      </w:pPr>
    </w:p>
    <w:p w:rsidR="007F4679" w:rsidRPr="007A14BD" w:rsidRDefault="007F4679" w:rsidP="007F4679">
      <w:pPr>
        <w:suppressAutoHyphens/>
        <w:spacing w:line="288" w:lineRule="auto"/>
        <w:ind w:right="29"/>
        <w:jc w:val="both"/>
        <w:rPr>
          <w:rFonts w:cs="Arial"/>
          <w:sz w:val="18"/>
          <w:szCs w:val="18"/>
          <w:lang w:val="en-ZA"/>
        </w:rPr>
      </w:pPr>
      <w:r w:rsidRPr="007A14BD">
        <w:rPr>
          <w:rFonts w:cs="Arial"/>
          <w:color w:val="333333"/>
          <w:sz w:val="18"/>
          <w:szCs w:val="18"/>
          <w:lang w:val="en-ZA"/>
        </w:rPr>
        <w:t>The JSE Limited has granted a listing to</w:t>
      </w:r>
      <w:r w:rsidRPr="007A14BD">
        <w:rPr>
          <w:rFonts w:cs="Arial"/>
          <w:sz w:val="18"/>
          <w:szCs w:val="18"/>
          <w:lang w:val="en-ZA"/>
        </w:rPr>
        <w:t xml:space="preserve"> </w:t>
      </w:r>
      <w:r w:rsidR="00C07B4B">
        <w:rPr>
          <w:rFonts w:cs="Arial"/>
          <w:b/>
          <w:bCs/>
          <w:sz w:val="18"/>
          <w:szCs w:val="18"/>
          <w:lang w:val="en-GB"/>
        </w:rPr>
        <w:t xml:space="preserve">The Standard Bank of South Africa Limited </w:t>
      </w:r>
      <w:r w:rsidR="005005DC">
        <w:rPr>
          <w:rFonts w:cs="Arial"/>
          <w:sz w:val="18"/>
          <w:szCs w:val="18"/>
          <w:lang w:val="en-ZA"/>
        </w:rPr>
        <w:t xml:space="preserve">on </w:t>
      </w:r>
      <w:r>
        <w:rPr>
          <w:rFonts w:cs="Arial"/>
          <w:sz w:val="18"/>
          <w:szCs w:val="18"/>
          <w:lang w:val="en-ZA"/>
        </w:rPr>
        <w:t>Interest Rate Market</w:t>
      </w:r>
      <w:r w:rsidR="00CA22C4">
        <w:rPr>
          <w:rFonts w:cs="Arial"/>
          <w:sz w:val="18"/>
          <w:szCs w:val="18"/>
          <w:lang w:val="en-ZA"/>
        </w:rPr>
        <w:t xml:space="preserve"> with effect from </w:t>
      </w:r>
      <w:r>
        <w:rPr>
          <w:rFonts w:cs="Arial"/>
          <w:sz w:val="18"/>
          <w:szCs w:val="18"/>
          <w:lang w:val="en-ZA"/>
        </w:rPr>
        <w:t>21 June 2012</w:t>
      </w:r>
      <w:r w:rsidR="00CA22C4">
        <w:rPr>
          <w:rFonts w:cs="Arial"/>
          <w:sz w:val="18"/>
          <w:szCs w:val="18"/>
          <w:lang w:val="en-ZA"/>
        </w:rPr>
        <w:t xml:space="preserve"> </w:t>
      </w:r>
      <w:r w:rsidRPr="007A14BD">
        <w:rPr>
          <w:rFonts w:cs="Arial"/>
          <w:sz w:val="18"/>
          <w:szCs w:val="18"/>
          <w:lang w:val="en-ZA"/>
        </w:rPr>
        <w:t xml:space="preserve">under </w:t>
      </w:r>
      <w:r w:rsidR="00CA22C4">
        <w:rPr>
          <w:rFonts w:cs="Arial"/>
          <w:sz w:val="18"/>
          <w:szCs w:val="18"/>
          <w:lang w:val="en-ZA"/>
        </w:rPr>
        <w:t>its</w:t>
      </w:r>
      <w:r w:rsidRPr="007A14BD">
        <w:rPr>
          <w:rFonts w:cs="Arial"/>
          <w:sz w:val="18"/>
          <w:szCs w:val="18"/>
          <w:lang w:val="en-ZA"/>
        </w:rPr>
        <w:t xml:space="preserve"> </w:t>
      </w:r>
      <w:r w:rsidR="00C07B4B" w:rsidRPr="00C07B4B">
        <w:rPr>
          <w:rFonts w:cs="Arial"/>
          <w:b/>
          <w:sz w:val="18"/>
          <w:szCs w:val="18"/>
          <w:lang w:val="en-ZA"/>
        </w:rPr>
        <w:t>Structured Note Programme dated 1 February 2012.</w:t>
      </w:r>
    </w:p>
    <w:p w:rsidR="007F4679" w:rsidRPr="007A14BD" w:rsidRDefault="007F4679" w:rsidP="007F4679">
      <w:pPr>
        <w:suppressAutoHyphens/>
        <w:spacing w:line="312" w:lineRule="auto"/>
        <w:ind w:right="29"/>
        <w:jc w:val="both"/>
        <w:rPr>
          <w:rFonts w:cs="Arial"/>
          <w:sz w:val="18"/>
          <w:szCs w:val="18"/>
          <w:lang w:val="en-ZA"/>
        </w:rPr>
      </w:pPr>
    </w:p>
    <w:p w:rsidR="005005DC" w:rsidRDefault="005005DC" w:rsidP="007F4679">
      <w:pPr>
        <w:suppressAutoHyphens/>
        <w:spacing w:line="312" w:lineRule="auto"/>
        <w:ind w:right="26"/>
        <w:jc w:val="both"/>
        <w:rPr>
          <w:rFonts w:cs="Arial"/>
          <w:b/>
          <w:sz w:val="18"/>
          <w:szCs w:val="18"/>
          <w:lang w:val="en-ZA"/>
        </w:rPr>
      </w:pPr>
    </w:p>
    <w:p w:rsidR="007F4679" w:rsidRPr="007A14BD" w:rsidRDefault="007F4679" w:rsidP="007F4679">
      <w:pPr>
        <w:suppressAutoHyphens/>
        <w:spacing w:line="312" w:lineRule="auto"/>
        <w:ind w:right="26"/>
        <w:jc w:val="both"/>
        <w:rPr>
          <w:rFonts w:cs="Arial"/>
          <w:b/>
          <w:sz w:val="18"/>
          <w:szCs w:val="18"/>
          <w:lang w:val="en-ZA"/>
        </w:rPr>
      </w:pPr>
      <w:r w:rsidRPr="007A14BD">
        <w:rPr>
          <w:rFonts w:cs="Arial"/>
          <w:b/>
          <w:sz w:val="18"/>
          <w:szCs w:val="18"/>
          <w:lang w:val="en-ZA"/>
        </w:rPr>
        <w:t xml:space="preserve">INSTRUMENT TYPE: </w:t>
      </w:r>
      <w:r>
        <w:rPr>
          <w:rFonts w:cs="Arial"/>
          <w:b/>
          <w:sz w:val="18"/>
          <w:szCs w:val="18"/>
          <w:lang w:val="en-ZA"/>
        </w:rPr>
        <w:t>Credit Linked</w:t>
      </w:r>
      <w:r w:rsidR="00E07662">
        <w:rPr>
          <w:rFonts w:cs="Arial"/>
          <w:b/>
          <w:sz w:val="18"/>
          <w:szCs w:val="18"/>
          <w:lang w:val="en-ZA"/>
        </w:rPr>
        <w:t xml:space="preserve"> Floating Rate</w:t>
      </w:r>
      <w:r>
        <w:rPr>
          <w:rFonts w:cs="Arial"/>
          <w:b/>
          <w:sz w:val="18"/>
          <w:szCs w:val="18"/>
          <w:lang w:val="en-ZA"/>
        </w:rPr>
        <w:t xml:space="preserve"> Note</w:t>
      </w:r>
    </w:p>
    <w:p w:rsidR="007F4679" w:rsidRPr="007A14BD" w:rsidRDefault="007F4679" w:rsidP="007F4679">
      <w:pPr>
        <w:suppressAutoHyphens/>
        <w:spacing w:line="312" w:lineRule="auto"/>
        <w:ind w:right="29"/>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r w:rsidRPr="007A14BD">
        <w:rPr>
          <w:rFonts w:cs="Arial"/>
          <w:b/>
          <w:sz w:val="18"/>
          <w:szCs w:val="18"/>
          <w:lang w:val="en-ZA"/>
        </w:rPr>
        <w:t>Authorised Programme size</w:t>
      </w:r>
      <w:r>
        <w:rPr>
          <w:rFonts w:cs="Arial"/>
          <w:b/>
          <w:sz w:val="18"/>
          <w:szCs w:val="18"/>
          <w:lang w:val="en-ZA"/>
        </w:rPr>
        <w:tab/>
      </w:r>
      <w:r w:rsidRPr="00A9492E">
        <w:rPr>
          <w:rFonts w:cs="Arial"/>
          <w:sz w:val="18"/>
          <w:szCs w:val="18"/>
          <w:lang w:val="en-ZA"/>
        </w:rPr>
        <w:t xml:space="preserve">R </w:t>
      </w:r>
      <w:r>
        <w:rPr>
          <w:rFonts w:cs="Arial"/>
          <w:sz w:val="18"/>
          <w:szCs w:val="18"/>
          <w:lang w:val="en-ZA"/>
        </w:rPr>
        <w:t>40,000,000,000.00</w:t>
      </w:r>
    </w:p>
    <w:p w:rsidR="007F4679" w:rsidRPr="007A14BD" w:rsidRDefault="007F4679" w:rsidP="007F4679">
      <w:pPr>
        <w:suppressAutoHyphens/>
        <w:spacing w:line="312" w:lineRule="auto"/>
        <w:ind w:left="3544" w:right="-516" w:hanging="3544"/>
        <w:jc w:val="both"/>
        <w:rPr>
          <w:rFonts w:cs="Arial"/>
          <w:sz w:val="18"/>
          <w:szCs w:val="18"/>
          <w:lang w:val="en-ZA"/>
        </w:rPr>
      </w:pPr>
      <w:r w:rsidRPr="007A14BD">
        <w:rPr>
          <w:rFonts w:cs="Arial"/>
          <w:b/>
          <w:sz w:val="18"/>
          <w:szCs w:val="18"/>
          <w:lang w:val="en-ZA"/>
        </w:rPr>
        <w:t>Total Notes Outstand</w:t>
      </w:r>
      <w:r>
        <w:rPr>
          <w:rFonts w:cs="Arial"/>
          <w:b/>
          <w:sz w:val="18"/>
          <w:szCs w:val="18"/>
          <w:lang w:val="en-ZA"/>
        </w:rPr>
        <w:t>ing</w:t>
      </w:r>
      <w:r>
        <w:rPr>
          <w:rFonts w:cs="Arial"/>
          <w:b/>
          <w:sz w:val="18"/>
          <w:szCs w:val="18"/>
          <w:lang w:val="en-ZA"/>
        </w:rPr>
        <w:tab/>
      </w:r>
      <w:r w:rsidR="00C07B4B" w:rsidRPr="00E07662">
        <w:rPr>
          <w:rFonts w:cs="Arial"/>
          <w:sz w:val="18"/>
          <w:szCs w:val="18"/>
          <w:lang w:val="en-ZA"/>
        </w:rPr>
        <w:t>R</w:t>
      </w:r>
      <w:r w:rsidR="0005113B">
        <w:rPr>
          <w:rFonts w:cs="Arial"/>
          <w:sz w:val="18"/>
          <w:szCs w:val="18"/>
          <w:lang w:val="en-ZA"/>
        </w:rPr>
        <w:t xml:space="preserve"> 33,016,342,861.15</w:t>
      </w: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29176C" w:rsidRDefault="007F4679" w:rsidP="007F4679">
      <w:pPr>
        <w:suppressAutoHyphens/>
        <w:spacing w:line="288" w:lineRule="auto"/>
        <w:ind w:left="3544" w:right="29" w:hanging="3544"/>
        <w:jc w:val="both"/>
        <w:rPr>
          <w:rFonts w:cs="Arial"/>
          <w:b/>
          <w:bCs/>
          <w:sz w:val="18"/>
          <w:szCs w:val="18"/>
          <w:lang w:val="en-ZA"/>
        </w:rPr>
      </w:pPr>
      <w:r w:rsidRPr="0029176C">
        <w:rPr>
          <w:rFonts w:cs="Arial"/>
          <w:b/>
          <w:sz w:val="18"/>
          <w:szCs w:val="18"/>
          <w:lang w:val="en-ZA"/>
        </w:rPr>
        <w:t>Bond Code</w:t>
      </w:r>
      <w:r w:rsidRPr="0029176C">
        <w:rPr>
          <w:rFonts w:cs="Arial"/>
          <w:b/>
          <w:sz w:val="18"/>
          <w:szCs w:val="18"/>
          <w:lang w:val="en-ZA"/>
        </w:rPr>
        <w:tab/>
      </w:r>
      <w:r>
        <w:rPr>
          <w:rFonts w:cs="Arial"/>
          <w:sz w:val="18"/>
          <w:szCs w:val="18"/>
          <w:lang w:val="en-ZA"/>
        </w:rPr>
        <w:t>CLN281</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Nominal Issued</w:t>
      </w:r>
      <w:r w:rsidRPr="0029176C">
        <w:rPr>
          <w:rFonts w:cs="Arial"/>
          <w:sz w:val="18"/>
          <w:szCs w:val="18"/>
          <w:lang w:val="en-ZA"/>
        </w:rPr>
        <w:tab/>
        <w:t xml:space="preserve">R </w:t>
      </w:r>
      <w:r>
        <w:rPr>
          <w:rFonts w:cs="Arial"/>
          <w:sz w:val="18"/>
          <w:szCs w:val="18"/>
          <w:lang w:val="en-ZA"/>
        </w:rPr>
        <w:t>100,000,000.00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Issue Price</w:t>
      </w:r>
      <w:r w:rsidRPr="0029176C">
        <w:rPr>
          <w:rFonts w:cs="Arial"/>
          <w:sz w:val="18"/>
          <w:szCs w:val="18"/>
          <w:lang w:val="en-ZA"/>
        </w:rPr>
        <w:tab/>
      </w:r>
      <w:r w:rsidR="00C07B4B">
        <w:rPr>
          <w:rFonts w:cs="Arial"/>
          <w:sz w:val="18"/>
          <w:szCs w:val="18"/>
          <w:lang w:val="en-ZA"/>
        </w:rPr>
        <w:t>100%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Coupon</w:t>
      </w:r>
      <w:r w:rsidRPr="0029176C">
        <w:rPr>
          <w:rFonts w:cs="Arial"/>
          <w:b/>
          <w:sz w:val="18"/>
          <w:szCs w:val="18"/>
          <w:lang w:val="en-ZA"/>
        </w:rPr>
        <w:tab/>
      </w:r>
      <w:r w:rsidR="0005113B">
        <w:rPr>
          <w:rFonts w:cs="Arial"/>
          <w:sz w:val="18"/>
          <w:szCs w:val="18"/>
          <w:lang w:val="en-ZA"/>
        </w:rPr>
        <w:t>7 %</w:t>
      </w:r>
      <w:r w:rsidR="00E07662">
        <w:rPr>
          <w:rFonts w:cs="Arial"/>
          <w:sz w:val="18"/>
          <w:szCs w:val="18"/>
          <w:lang w:val="en-ZA"/>
        </w:rPr>
        <w:t>( 3</w:t>
      </w:r>
      <w:r w:rsidR="00C07B4B">
        <w:rPr>
          <w:rFonts w:cs="Arial"/>
          <w:sz w:val="18"/>
          <w:szCs w:val="18"/>
          <w:lang w:val="en-ZA"/>
        </w:rPr>
        <w:t xml:space="preserve"> month </w:t>
      </w:r>
      <w:proofErr w:type="spellStart"/>
      <w:r w:rsidR="00C07B4B">
        <w:rPr>
          <w:rFonts w:cs="Arial"/>
          <w:sz w:val="18"/>
          <w:szCs w:val="18"/>
          <w:lang w:val="en-ZA"/>
        </w:rPr>
        <w:t>jibar</w:t>
      </w:r>
      <w:proofErr w:type="spellEnd"/>
      <w:r w:rsidR="00C07B4B">
        <w:rPr>
          <w:rFonts w:cs="Arial"/>
          <w:sz w:val="18"/>
          <w:szCs w:val="18"/>
          <w:lang w:val="en-ZA"/>
        </w:rPr>
        <w:t xml:space="preserve"> as at 21 June 2012</w:t>
      </w:r>
      <w:r w:rsidR="0071636A">
        <w:rPr>
          <w:rFonts w:cs="Arial"/>
          <w:sz w:val="18"/>
          <w:szCs w:val="18"/>
          <w:lang w:val="en-ZA"/>
        </w:rPr>
        <w:t xml:space="preserve"> of 5.6%</w:t>
      </w:r>
      <w:bookmarkStart w:id="0" w:name="_GoBack"/>
      <w:bookmarkEnd w:id="0"/>
      <w:r w:rsidR="00C07B4B">
        <w:rPr>
          <w:rFonts w:cs="Arial"/>
          <w:sz w:val="18"/>
          <w:szCs w:val="18"/>
          <w:lang w:val="en-ZA"/>
        </w:rPr>
        <w:t xml:space="preserve"> plus </w:t>
      </w:r>
      <w:r w:rsidR="00A3159D">
        <w:rPr>
          <w:rFonts w:cs="Arial"/>
          <w:sz w:val="18"/>
          <w:szCs w:val="18"/>
          <w:lang w:val="en-ZA"/>
        </w:rPr>
        <w:t>1</w:t>
      </w:r>
      <w:r w:rsidR="00612DF5">
        <w:rPr>
          <w:rFonts w:cs="Arial"/>
          <w:sz w:val="18"/>
          <w:szCs w:val="18"/>
          <w:lang w:val="en-ZA"/>
        </w:rPr>
        <w:t>40</w:t>
      </w:r>
      <w:r w:rsidR="00C07B4B">
        <w:rPr>
          <w:rFonts w:cs="Arial"/>
          <w:sz w:val="18"/>
          <w:szCs w:val="18"/>
          <w:lang w:val="en-ZA"/>
        </w:rPr>
        <w:t xml:space="preserve"> basis points)</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 xml:space="preserve">Coupon </w:t>
      </w:r>
      <w:r w:rsidR="00C07B4B">
        <w:rPr>
          <w:rFonts w:cs="Arial"/>
          <w:b/>
          <w:sz w:val="18"/>
          <w:szCs w:val="18"/>
          <w:lang w:val="en-ZA"/>
        </w:rPr>
        <w:t>Indicator</w:t>
      </w:r>
      <w:r w:rsidR="00C07B4B">
        <w:rPr>
          <w:rFonts w:cs="Arial"/>
          <w:b/>
          <w:sz w:val="18"/>
          <w:szCs w:val="18"/>
          <w:lang w:val="en-ZA"/>
        </w:rPr>
        <w:tab/>
      </w:r>
      <w:r w:rsidR="00C07B4B" w:rsidRPr="00C07B4B">
        <w:rPr>
          <w:rFonts w:cs="Arial"/>
          <w:sz w:val="18"/>
          <w:szCs w:val="18"/>
          <w:lang w:val="en-ZA"/>
        </w:rPr>
        <w:t>Floating</w:t>
      </w:r>
    </w:p>
    <w:p w:rsidR="007F4679" w:rsidRPr="0029176C" w:rsidRDefault="007F4679" w:rsidP="007F4679">
      <w:pPr>
        <w:suppressAutoHyphens/>
        <w:spacing w:line="288" w:lineRule="auto"/>
        <w:ind w:left="3544" w:right="29" w:hanging="3544"/>
        <w:jc w:val="both"/>
        <w:rPr>
          <w:rFonts w:cs="Arial"/>
          <w:b/>
          <w:sz w:val="18"/>
          <w:szCs w:val="18"/>
          <w:lang w:val="en-ZA"/>
        </w:rPr>
      </w:pPr>
      <w:r w:rsidRPr="0029176C">
        <w:rPr>
          <w:rFonts w:cs="Arial"/>
          <w:b/>
          <w:sz w:val="18"/>
          <w:szCs w:val="18"/>
          <w:lang w:val="en-ZA"/>
        </w:rPr>
        <w:t>Trade Type</w:t>
      </w:r>
      <w:r w:rsidRPr="0029176C">
        <w:rPr>
          <w:rFonts w:cs="Arial"/>
          <w:b/>
          <w:sz w:val="18"/>
          <w:szCs w:val="18"/>
          <w:lang w:val="en-ZA"/>
        </w:rPr>
        <w:tab/>
      </w:r>
      <w:r>
        <w:rPr>
          <w:rFonts w:cs="Arial"/>
          <w:sz w:val="18"/>
          <w:szCs w:val="18"/>
          <w:lang w:val="en-ZA"/>
        </w:rPr>
        <w:t>Price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Final Maturity Date</w:t>
      </w:r>
      <w:r w:rsidRPr="0029176C">
        <w:rPr>
          <w:rFonts w:cs="Arial"/>
          <w:sz w:val="18"/>
          <w:szCs w:val="18"/>
          <w:lang w:val="en-ZA"/>
        </w:rPr>
        <w:tab/>
      </w:r>
      <w:r>
        <w:rPr>
          <w:rFonts w:cs="Arial"/>
          <w:sz w:val="18"/>
          <w:szCs w:val="18"/>
          <w:lang w:val="en-ZA"/>
        </w:rPr>
        <w:t>21 June 2015</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Books Close</w:t>
      </w:r>
      <w:r w:rsidRPr="0029176C">
        <w:rPr>
          <w:rFonts w:cs="Arial"/>
          <w:b/>
          <w:sz w:val="18"/>
          <w:szCs w:val="18"/>
          <w:lang w:val="en-ZA"/>
        </w:rPr>
        <w:tab/>
      </w:r>
      <w:r>
        <w:rPr>
          <w:rFonts w:cs="Arial"/>
          <w:sz w:val="18"/>
          <w:szCs w:val="18"/>
          <w:lang w:val="en-ZA"/>
        </w:rPr>
        <w:t>11 September, 11 December, 11 March, 11 June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Interest Date(s)</w:t>
      </w:r>
      <w:r w:rsidRPr="0029176C">
        <w:rPr>
          <w:rFonts w:cs="Arial"/>
          <w:b/>
          <w:sz w:val="18"/>
          <w:szCs w:val="18"/>
          <w:lang w:val="en-ZA"/>
        </w:rPr>
        <w:tab/>
      </w:r>
      <w:r>
        <w:rPr>
          <w:rFonts w:cs="Arial"/>
          <w:sz w:val="18"/>
          <w:szCs w:val="18"/>
          <w:lang w:val="en-ZA"/>
        </w:rPr>
        <w:t>21 September, 21 December, 21 March, 21 June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Last Day to Register</w:t>
      </w:r>
      <w:r w:rsidRPr="0029176C">
        <w:rPr>
          <w:rFonts w:cs="Arial"/>
          <w:b/>
          <w:sz w:val="18"/>
          <w:szCs w:val="18"/>
          <w:lang w:val="en-ZA"/>
        </w:rPr>
        <w:tab/>
      </w:r>
      <w:r>
        <w:rPr>
          <w:rFonts w:cs="Arial"/>
          <w:sz w:val="18"/>
          <w:szCs w:val="18"/>
          <w:lang w:val="en-ZA"/>
        </w:rPr>
        <w:t>10 September, 10 December, 10 March, 10 June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Issue Date</w:t>
      </w:r>
      <w:r w:rsidRPr="0029176C">
        <w:rPr>
          <w:rFonts w:cs="Arial"/>
          <w:b/>
          <w:sz w:val="18"/>
          <w:szCs w:val="18"/>
          <w:lang w:val="en-ZA"/>
        </w:rPr>
        <w:tab/>
      </w:r>
      <w:r>
        <w:rPr>
          <w:rFonts w:cs="Arial"/>
          <w:sz w:val="18"/>
          <w:szCs w:val="18"/>
          <w:lang w:val="en-ZA"/>
        </w:rPr>
        <w:t>21 June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Date Convention</w:t>
      </w:r>
      <w:r w:rsidRPr="0029176C">
        <w:rPr>
          <w:b/>
          <w:sz w:val="18"/>
          <w:szCs w:val="18"/>
          <w:lang w:val="en-ZA"/>
        </w:rPr>
        <w:tab/>
      </w:r>
      <w:r>
        <w:rPr>
          <w:sz w:val="18"/>
          <w:szCs w:val="18"/>
          <w:lang w:val="en-ZA"/>
        </w:rPr>
        <w:t>Following</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Interest Commencement Date</w:t>
      </w:r>
      <w:r w:rsidRPr="0029176C">
        <w:rPr>
          <w:sz w:val="18"/>
          <w:szCs w:val="18"/>
          <w:lang w:val="en-ZA"/>
        </w:rPr>
        <w:tab/>
      </w:r>
      <w:r>
        <w:rPr>
          <w:rFonts w:cs="Arial"/>
          <w:sz w:val="18"/>
          <w:szCs w:val="18"/>
          <w:lang w:val="en-ZA"/>
        </w:rPr>
        <w:t>21 June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First Interest Date</w:t>
      </w:r>
      <w:r w:rsidRPr="0029176C">
        <w:rPr>
          <w:b/>
          <w:sz w:val="18"/>
          <w:szCs w:val="18"/>
          <w:lang w:val="en-ZA"/>
        </w:rPr>
        <w:tab/>
      </w:r>
      <w:r>
        <w:rPr>
          <w:rFonts w:cs="Arial"/>
          <w:sz w:val="18"/>
          <w:szCs w:val="18"/>
          <w:lang w:val="en-ZA"/>
        </w:rPr>
        <w:t>21 September 2012</w:t>
      </w:r>
    </w:p>
    <w:p w:rsidR="007F4679" w:rsidRPr="0029176C" w:rsidRDefault="007F4679" w:rsidP="007F4679">
      <w:pPr>
        <w:spacing w:line="288" w:lineRule="auto"/>
        <w:ind w:left="3544" w:right="29" w:hanging="3544"/>
        <w:jc w:val="both"/>
        <w:rPr>
          <w:sz w:val="18"/>
          <w:szCs w:val="18"/>
          <w:lang w:val="en-ZA"/>
        </w:rPr>
      </w:pPr>
      <w:proofErr w:type="gramStart"/>
      <w:r w:rsidRPr="0029176C">
        <w:rPr>
          <w:rFonts w:cs="Arial"/>
          <w:b/>
          <w:sz w:val="18"/>
          <w:szCs w:val="18"/>
          <w:lang w:val="en-ZA"/>
        </w:rPr>
        <w:t>ISIN No.</w:t>
      </w:r>
      <w:proofErr w:type="gramEnd"/>
      <w:r w:rsidRPr="0029176C">
        <w:rPr>
          <w:rFonts w:cs="Arial"/>
          <w:b/>
          <w:sz w:val="18"/>
          <w:szCs w:val="18"/>
          <w:lang w:val="en-ZA"/>
        </w:rPr>
        <w:tab/>
      </w:r>
      <w:r>
        <w:rPr>
          <w:sz w:val="18"/>
          <w:szCs w:val="18"/>
          <w:lang w:val="en-ZA"/>
        </w:rPr>
        <w:t>ZAG000096504</w:t>
      </w:r>
    </w:p>
    <w:p w:rsidR="007F4679" w:rsidRPr="002F1779" w:rsidRDefault="007F4679" w:rsidP="007F4679">
      <w:pPr>
        <w:spacing w:line="288" w:lineRule="auto"/>
        <w:ind w:right="29"/>
        <w:jc w:val="both"/>
        <w:rPr>
          <w:sz w:val="18"/>
          <w:szCs w:val="18"/>
          <w:lang w:val="en-ZA"/>
        </w:rPr>
      </w:pPr>
    </w:p>
    <w:p w:rsidR="007F4679" w:rsidRPr="007A14BD" w:rsidRDefault="007F4679" w:rsidP="007F4679">
      <w:pPr>
        <w:spacing w:line="288" w:lineRule="auto"/>
        <w:ind w:left="3544" w:right="29" w:hanging="3544"/>
        <w:jc w:val="both"/>
        <w:rPr>
          <w:lang w:val="en-ZA"/>
        </w:rPr>
      </w:pPr>
    </w:p>
    <w:p w:rsidR="007F4679" w:rsidRPr="007A14BD" w:rsidRDefault="007F4679" w:rsidP="007F4679">
      <w:pPr>
        <w:suppressAutoHyphens/>
        <w:spacing w:line="312" w:lineRule="auto"/>
        <w:ind w:right="-515"/>
        <w:jc w:val="both"/>
        <w:rPr>
          <w:rFonts w:cs="Arial"/>
          <w:sz w:val="18"/>
          <w:szCs w:val="18"/>
          <w:lang w:val="en-ZA"/>
        </w:rPr>
      </w:pPr>
    </w:p>
    <w:p w:rsidR="00C07B4B" w:rsidRDefault="00C07B4B" w:rsidP="00C07B4B">
      <w:pPr>
        <w:spacing w:line="312" w:lineRule="auto"/>
        <w:ind w:right="720"/>
        <w:jc w:val="both"/>
        <w:rPr>
          <w:rFonts w:cs="Arial"/>
          <w:sz w:val="18"/>
          <w:szCs w:val="18"/>
        </w:rPr>
      </w:pPr>
      <w:r>
        <w:rPr>
          <w:rFonts w:cs="Arial"/>
          <w:sz w:val="18"/>
          <w:szCs w:val="18"/>
        </w:rPr>
        <w:t xml:space="preserve">This note has been </w:t>
      </w:r>
      <w:r>
        <w:rPr>
          <w:rFonts w:cs="Arial"/>
          <w:b/>
          <w:bCs/>
          <w:sz w:val="18"/>
          <w:szCs w:val="18"/>
        </w:rPr>
        <w:t>privately placed</w:t>
      </w:r>
      <w:r>
        <w:rPr>
          <w:rFonts w:cs="Arial"/>
          <w:sz w:val="18"/>
          <w:szCs w:val="18"/>
        </w:rPr>
        <w:t xml:space="preserve"> by The Standard Bank of South Africa Limited.  Any prospective purchaser of the note should contact SBSA for details of the terms of the note.  In this regard, prospective purchasers should be aware that:</w:t>
      </w:r>
    </w:p>
    <w:p w:rsidR="00C07B4B" w:rsidRDefault="00C07B4B" w:rsidP="00C07B4B">
      <w:pPr>
        <w:spacing w:line="312" w:lineRule="auto"/>
        <w:ind w:right="720"/>
        <w:jc w:val="both"/>
        <w:rPr>
          <w:rFonts w:cs="Arial"/>
          <w:sz w:val="18"/>
          <w:szCs w:val="18"/>
        </w:rPr>
      </w:pPr>
    </w:p>
    <w:p w:rsidR="00C07B4B" w:rsidRDefault="00C07B4B" w:rsidP="00C07B4B">
      <w:pPr>
        <w:widowControl w:val="0"/>
        <w:numPr>
          <w:ilvl w:val="0"/>
          <w:numId w:val="7"/>
        </w:numPr>
        <w:autoSpaceDE w:val="0"/>
        <w:autoSpaceDN w:val="0"/>
        <w:adjustRightInd w:val="0"/>
        <w:spacing w:line="312" w:lineRule="auto"/>
        <w:ind w:right="720" w:hanging="360"/>
        <w:jc w:val="both"/>
        <w:rPr>
          <w:rFonts w:cs="Arial"/>
          <w:sz w:val="18"/>
          <w:szCs w:val="18"/>
          <w:lang w:val="en-ZA"/>
        </w:rPr>
      </w:pPr>
      <w:r>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Programme Memorandum dated 1 February 2012 in respect of the Issuer’s Structured Note Programme; </w:t>
      </w:r>
    </w:p>
    <w:p w:rsidR="00C07B4B" w:rsidRDefault="00C07B4B" w:rsidP="00C07B4B">
      <w:pPr>
        <w:widowControl w:val="0"/>
        <w:numPr>
          <w:ilvl w:val="0"/>
          <w:numId w:val="7"/>
        </w:numPr>
        <w:tabs>
          <w:tab w:val="left" w:pos="0"/>
          <w:tab w:val="left" w:pos="4338"/>
        </w:tabs>
        <w:autoSpaceDE w:val="0"/>
        <w:autoSpaceDN w:val="0"/>
        <w:adjustRightInd w:val="0"/>
        <w:spacing w:line="312" w:lineRule="auto"/>
        <w:ind w:right="720" w:hanging="360"/>
        <w:jc w:val="both"/>
        <w:rPr>
          <w:rFonts w:cs="Arial"/>
          <w:sz w:val="18"/>
          <w:szCs w:val="18"/>
          <w:lang w:val="en-ZA"/>
        </w:rPr>
      </w:pPr>
      <w:r>
        <w:rPr>
          <w:rFonts w:cs="Arial"/>
          <w:sz w:val="18"/>
          <w:szCs w:val="18"/>
          <w:lang w:val="en-ZA"/>
        </w:rPr>
        <w:lastRenderedPageBreak/>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Programme Memorandum.  Copies of the Programme Memorandum are available from the Issuer.</w:t>
      </w:r>
    </w:p>
    <w:p w:rsidR="00C07B4B" w:rsidRDefault="00C07B4B" w:rsidP="00C07B4B">
      <w:pPr>
        <w:tabs>
          <w:tab w:val="left" w:pos="3780"/>
        </w:tabs>
        <w:suppressAutoHyphens/>
        <w:spacing w:line="312" w:lineRule="auto"/>
        <w:ind w:right="-516"/>
        <w:jc w:val="both"/>
        <w:rPr>
          <w:rFonts w:cs="Arial"/>
          <w:color w:val="0000FF"/>
          <w:sz w:val="18"/>
          <w:szCs w:val="18"/>
        </w:rPr>
      </w:pPr>
    </w:p>
    <w:p w:rsidR="00C07B4B" w:rsidRDefault="00C07B4B" w:rsidP="00C07B4B">
      <w:pPr>
        <w:suppressAutoHyphens/>
        <w:spacing w:line="312" w:lineRule="auto"/>
        <w:ind w:right="-515"/>
        <w:jc w:val="both"/>
        <w:rPr>
          <w:rFonts w:cs="Arial"/>
          <w:sz w:val="18"/>
          <w:szCs w:val="18"/>
          <w:lang w:val="en-ZA"/>
        </w:rPr>
      </w:pPr>
    </w:p>
    <w:p w:rsidR="00C07B4B" w:rsidRDefault="00C07B4B" w:rsidP="00C07B4B">
      <w:pPr>
        <w:pStyle w:val="BodyText"/>
        <w:spacing w:before="20" w:after="20" w:line="312" w:lineRule="auto"/>
        <w:rPr>
          <w:rFonts w:cs="Arial"/>
          <w:sz w:val="18"/>
          <w:szCs w:val="18"/>
          <w:lang w:val="en-ZA"/>
        </w:rPr>
      </w:pPr>
      <w:r>
        <w:rPr>
          <w:rFonts w:cs="Arial"/>
          <w:sz w:val="18"/>
          <w:szCs w:val="18"/>
          <w:lang w:val="en-ZA"/>
        </w:rPr>
        <w:t>The note will be immobilised in the Central Securities Depository (“CSD”) and settlement will take place electronically in terms of JSE Rules. Further information on the</w:t>
      </w:r>
      <w:r>
        <w:rPr>
          <w:rFonts w:cs="Arial"/>
          <w:b/>
          <w:sz w:val="18"/>
          <w:szCs w:val="18"/>
          <w:lang w:val="en-ZA"/>
        </w:rPr>
        <w:t xml:space="preserve"> </w:t>
      </w:r>
      <w:r>
        <w:rPr>
          <w:rFonts w:cs="Arial"/>
          <w:sz w:val="18"/>
          <w:szCs w:val="18"/>
          <w:lang w:val="en-ZA"/>
        </w:rPr>
        <w:t>Note issue please contact:</w:t>
      </w:r>
    </w:p>
    <w:p w:rsidR="00C07B4B" w:rsidRDefault="00C07B4B" w:rsidP="00C07B4B">
      <w:pPr>
        <w:pStyle w:val="BodyText"/>
        <w:spacing w:before="20" w:after="20" w:line="312" w:lineRule="auto"/>
        <w:rPr>
          <w:rFonts w:cs="Arial"/>
          <w:sz w:val="18"/>
          <w:szCs w:val="18"/>
          <w:lang w:val="en-ZA"/>
        </w:rPr>
      </w:pPr>
    </w:p>
    <w:p w:rsidR="00C07B4B" w:rsidRDefault="00C07B4B" w:rsidP="00C07B4B">
      <w:pPr>
        <w:tabs>
          <w:tab w:val="left" w:pos="0"/>
          <w:tab w:val="left" w:pos="360"/>
          <w:tab w:val="left" w:pos="720"/>
          <w:tab w:val="left" w:pos="1080"/>
          <w:tab w:val="left" w:pos="1440"/>
          <w:tab w:val="left" w:pos="1800"/>
          <w:tab w:val="left" w:pos="2520"/>
          <w:tab w:val="left" w:pos="2880"/>
          <w:tab w:val="left" w:pos="3240"/>
          <w:tab w:val="left" w:pos="3600"/>
          <w:tab w:val="left" w:pos="3960"/>
          <w:tab w:val="left" w:pos="4338"/>
          <w:tab w:val="left" w:pos="4680"/>
          <w:tab w:val="left" w:pos="5040"/>
          <w:tab w:val="left" w:pos="5220"/>
          <w:tab w:val="left" w:pos="5400"/>
          <w:tab w:val="left" w:pos="5760"/>
          <w:tab w:val="left" w:pos="6120"/>
          <w:tab w:val="left" w:pos="6660"/>
        </w:tabs>
        <w:suppressAutoHyphens/>
        <w:spacing w:line="312" w:lineRule="auto"/>
        <w:ind w:right="-515"/>
        <w:jc w:val="both"/>
        <w:rPr>
          <w:rFonts w:cs="Arial"/>
          <w:sz w:val="18"/>
          <w:szCs w:val="18"/>
          <w:lang w:val="en-GB"/>
        </w:rPr>
      </w:pPr>
      <w:r>
        <w:rPr>
          <w:rFonts w:cs="Arial"/>
          <w:sz w:val="18"/>
          <w:szCs w:val="18"/>
          <w:lang w:val="en-GB"/>
        </w:rPr>
        <w:t>Brett Gallie</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SBSA    </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+27 11 378 8352</w:t>
      </w:r>
    </w:p>
    <w:p w:rsidR="00C07B4B" w:rsidRDefault="00C07B4B" w:rsidP="00C07B4B">
      <w:pPr>
        <w:pStyle w:val="BodyText"/>
        <w:spacing w:before="20" w:after="20" w:line="312" w:lineRule="auto"/>
        <w:rPr>
          <w:rFonts w:cs="Arial"/>
          <w:sz w:val="18"/>
          <w:szCs w:val="18"/>
          <w:lang w:val="en-ZA"/>
        </w:rPr>
      </w:pPr>
    </w:p>
    <w:p w:rsidR="00C07B4B" w:rsidRDefault="00C07B4B" w:rsidP="00C07B4B">
      <w:pPr>
        <w:tabs>
          <w:tab w:val="left" w:pos="3629"/>
          <w:tab w:val="left" w:pos="7088"/>
        </w:tabs>
        <w:suppressAutoHyphens/>
        <w:spacing w:before="20" w:after="20" w:line="312" w:lineRule="auto"/>
        <w:ind w:right="29"/>
        <w:rPr>
          <w:rFonts w:cs="Arial"/>
          <w:sz w:val="18"/>
          <w:szCs w:val="18"/>
          <w:highlight w:val="yellow"/>
          <w:lang w:val="en-ZA"/>
        </w:rPr>
      </w:pPr>
      <w:r>
        <w:rPr>
          <w:rFonts w:cs="Arial"/>
          <w:sz w:val="18"/>
          <w:szCs w:val="18"/>
          <w:lang w:val="en-ZA"/>
        </w:rPr>
        <w:t>Diboko Ledwaba</w:t>
      </w:r>
      <w:r>
        <w:rPr>
          <w:rFonts w:cs="Arial"/>
          <w:sz w:val="18"/>
          <w:szCs w:val="18"/>
          <w:lang w:val="en-ZA"/>
        </w:rPr>
        <w:tab/>
        <w:t>JSE</w:t>
      </w:r>
      <w:r>
        <w:rPr>
          <w:rFonts w:cs="Arial"/>
          <w:sz w:val="18"/>
          <w:szCs w:val="18"/>
          <w:lang w:val="en-ZA"/>
        </w:rPr>
        <w:tab/>
        <w:t>+27 11 5207222</w:t>
      </w:r>
    </w:p>
    <w:p w:rsidR="00C07B4B" w:rsidRDefault="00C07B4B" w:rsidP="00C07B4B">
      <w:pPr>
        <w:tabs>
          <w:tab w:val="left" w:pos="3629"/>
          <w:tab w:val="left" w:pos="7088"/>
        </w:tabs>
        <w:suppressAutoHyphens/>
        <w:spacing w:line="312" w:lineRule="auto"/>
        <w:ind w:right="29"/>
        <w:rPr>
          <w:rFonts w:cs="Arial"/>
          <w:sz w:val="18"/>
          <w:szCs w:val="18"/>
          <w:highlight w:val="yellow"/>
          <w:lang w:val="en-ZA"/>
        </w:rPr>
      </w:pPr>
      <w:r>
        <w:rPr>
          <w:rFonts w:cs="Arial"/>
          <w:sz w:val="18"/>
          <w:szCs w:val="18"/>
          <w:lang w:val="en-ZA"/>
        </w:rPr>
        <w:t>Kea Sape</w:t>
      </w:r>
      <w:r>
        <w:rPr>
          <w:rFonts w:cs="Arial"/>
          <w:sz w:val="18"/>
          <w:szCs w:val="18"/>
          <w:lang w:val="en-ZA"/>
        </w:rPr>
        <w:tab/>
        <w:t>JSE</w:t>
      </w:r>
      <w:r>
        <w:rPr>
          <w:rFonts w:cs="Arial"/>
          <w:sz w:val="18"/>
          <w:szCs w:val="18"/>
          <w:lang w:val="en-ZA"/>
        </w:rPr>
        <w:tab/>
        <w:t>+27 11 5207603</w:t>
      </w:r>
    </w:p>
    <w:p w:rsidR="00C07B4B" w:rsidRDefault="00C07B4B" w:rsidP="00C07B4B">
      <w:pPr>
        <w:pStyle w:val="BodyText"/>
        <w:spacing w:before="20" w:after="20" w:line="312" w:lineRule="auto"/>
        <w:rPr>
          <w:rFonts w:cs="Arial"/>
          <w:sz w:val="18"/>
          <w:szCs w:val="18"/>
          <w:lang w:val="en-ZA"/>
        </w:rPr>
      </w:pPr>
    </w:p>
    <w:p w:rsidR="00C07B4B" w:rsidRDefault="00C07B4B" w:rsidP="00C07B4B">
      <w:pPr>
        <w:pStyle w:val="BodyText"/>
        <w:spacing w:before="20" w:after="20" w:line="312" w:lineRule="auto"/>
        <w:rPr>
          <w:rFonts w:cs="Arial"/>
          <w:sz w:val="18"/>
          <w:szCs w:val="18"/>
          <w:lang w:val="en-ZA"/>
        </w:rPr>
      </w:pPr>
    </w:p>
    <w:p w:rsidR="00C07B4B" w:rsidRDefault="00C07B4B" w:rsidP="00C07B4B">
      <w:pPr>
        <w:pStyle w:val="BodyText"/>
        <w:spacing w:before="20" w:after="20" w:line="312" w:lineRule="auto"/>
        <w:rPr>
          <w:rFonts w:cs="Arial"/>
          <w:sz w:val="18"/>
          <w:szCs w:val="18"/>
          <w:lang w:val="en-ZA"/>
        </w:rPr>
      </w:pPr>
    </w:p>
    <w:p w:rsidR="00C07B4B" w:rsidRDefault="00C07B4B" w:rsidP="00C07B4B">
      <w:pPr>
        <w:pStyle w:val="BodyText"/>
        <w:spacing w:before="20" w:after="20" w:line="312" w:lineRule="auto"/>
        <w:rPr>
          <w:rFonts w:cs="Arial"/>
          <w:sz w:val="18"/>
          <w:szCs w:val="18"/>
          <w:lang w:val="en-ZA"/>
        </w:rPr>
      </w:pPr>
    </w:p>
    <w:p w:rsidR="00C07B4B" w:rsidRDefault="00C07B4B" w:rsidP="00C07B4B">
      <w:pPr>
        <w:pStyle w:val="BodyText"/>
        <w:spacing w:before="20" w:after="20" w:line="312" w:lineRule="auto"/>
        <w:rPr>
          <w:rFonts w:cs="Arial"/>
          <w:sz w:val="18"/>
          <w:szCs w:val="18"/>
          <w:lang w:val="en-ZA"/>
        </w:rPr>
      </w:pPr>
    </w:p>
    <w:p w:rsidR="00C07B4B" w:rsidRDefault="00C07B4B" w:rsidP="00C07B4B">
      <w:pPr>
        <w:pStyle w:val="BodyText"/>
        <w:spacing w:before="20" w:after="20" w:line="312" w:lineRule="auto"/>
        <w:rPr>
          <w:rFonts w:cs="Arial"/>
          <w:sz w:val="18"/>
          <w:szCs w:val="18"/>
          <w:lang w:val="en-ZA"/>
        </w:rPr>
      </w:pPr>
    </w:p>
    <w:p w:rsidR="00C07B4B" w:rsidRDefault="00C07B4B" w:rsidP="00C07B4B">
      <w:pPr>
        <w:pStyle w:val="BodyText"/>
        <w:spacing w:before="20" w:after="20" w:line="312" w:lineRule="auto"/>
        <w:rPr>
          <w:rFonts w:cs="Arial"/>
          <w:sz w:val="18"/>
          <w:szCs w:val="18"/>
          <w:lang w:val="en-ZA"/>
        </w:rPr>
      </w:pPr>
    </w:p>
    <w:p w:rsidR="00C07B4B" w:rsidRDefault="00C07B4B" w:rsidP="00C07B4B">
      <w:pPr>
        <w:pStyle w:val="BodyText"/>
        <w:spacing w:before="20" w:after="20" w:line="312" w:lineRule="auto"/>
        <w:rPr>
          <w:rFonts w:cs="Arial"/>
          <w:sz w:val="18"/>
          <w:szCs w:val="18"/>
          <w:lang w:val="en-ZA"/>
        </w:rPr>
      </w:pPr>
    </w:p>
    <w:p w:rsidR="00C07B4B" w:rsidRPr="005005DC" w:rsidRDefault="00C07B4B" w:rsidP="00C07B4B">
      <w:pPr>
        <w:pStyle w:val="BodyText"/>
        <w:spacing w:before="20" w:after="20" w:line="312" w:lineRule="auto"/>
        <w:rPr>
          <w:rFonts w:cs="Arial"/>
          <w:sz w:val="18"/>
          <w:szCs w:val="18"/>
          <w:lang w:val="en-ZA"/>
        </w:rPr>
      </w:pPr>
    </w:p>
    <w:p w:rsidR="00C07B4B" w:rsidRPr="005005DC" w:rsidRDefault="00C07B4B" w:rsidP="00C07B4B">
      <w:pPr>
        <w:tabs>
          <w:tab w:val="left" w:pos="3402"/>
          <w:tab w:val="left" w:pos="7513"/>
        </w:tabs>
        <w:suppressAutoHyphens/>
        <w:spacing w:before="20" w:after="20" w:line="312" w:lineRule="auto"/>
        <w:ind w:right="29"/>
        <w:rPr>
          <w:rFonts w:cs="Arial"/>
          <w:sz w:val="18"/>
          <w:szCs w:val="18"/>
          <w:lang w:val="en-ZA"/>
        </w:rPr>
      </w:pPr>
    </w:p>
    <w:p w:rsidR="00C07B4B" w:rsidRPr="005005DC" w:rsidRDefault="00C07B4B" w:rsidP="00C07B4B">
      <w:pPr>
        <w:pStyle w:val="BodyText"/>
        <w:spacing w:before="20" w:after="20" w:line="312" w:lineRule="auto"/>
        <w:rPr>
          <w:rFonts w:cs="Arial"/>
          <w:sz w:val="18"/>
          <w:szCs w:val="18"/>
          <w:lang w:val="en-ZA"/>
        </w:rPr>
      </w:pPr>
    </w:p>
    <w:p w:rsidR="007F4679" w:rsidRPr="007A14BD" w:rsidRDefault="007F4679" w:rsidP="00C07B4B">
      <w:pPr>
        <w:pStyle w:val="BodyText"/>
        <w:spacing w:before="20" w:after="20" w:line="312" w:lineRule="auto"/>
        <w:rPr>
          <w:rFonts w:cs="Arial"/>
          <w:sz w:val="18"/>
          <w:szCs w:val="18"/>
          <w:lang w:val="en-ZA"/>
        </w:rPr>
      </w:pPr>
    </w:p>
    <w:sectPr w:rsidR="007F4679" w:rsidRPr="007A14BD"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DF5" w:rsidRDefault="00612DF5">
      <w:r>
        <w:separator/>
      </w:r>
    </w:p>
  </w:endnote>
  <w:endnote w:type="continuationSeparator" w:id="0">
    <w:p w:rsidR="00612DF5" w:rsidRDefault="0061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DF5" w:rsidRDefault="00612D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DF5" w:rsidRDefault="00612DF5" w:rsidP="00C94EA6">
    <w:pPr>
      <w:pStyle w:val="Footer"/>
      <w:jc w:val="right"/>
      <w:rPr>
        <w:rFonts w:eastAsia="Times New Roman"/>
        <w:b/>
        <w:color w:val="808080"/>
        <w:sz w:val="14"/>
      </w:rPr>
    </w:pPr>
  </w:p>
  <w:p w:rsidR="00612DF5" w:rsidRDefault="00612DF5" w:rsidP="00C94EA6">
    <w:pPr>
      <w:pStyle w:val="Footer"/>
      <w:jc w:val="right"/>
      <w:rPr>
        <w:rFonts w:eastAsia="Times New Roman"/>
        <w:b/>
        <w:color w:val="808080"/>
        <w:sz w:val="14"/>
      </w:rPr>
    </w:pPr>
    <w:r w:rsidRPr="00C94EA6">
      <w:rPr>
        <w:rFonts w:eastAsia="Times New Roman"/>
        <w:b/>
        <w:color w:val="808080"/>
        <w:sz w:val="14"/>
      </w:rPr>
      <w:t xml:space="preserve">Page </w:t>
    </w:r>
    <w:r w:rsidRPr="00C94EA6">
      <w:rPr>
        <w:rFonts w:eastAsia="Times New Roman"/>
        <w:b/>
        <w:color w:val="808080"/>
        <w:sz w:val="14"/>
      </w:rPr>
      <w:fldChar w:fldCharType="begin"/>
    </w:r>
    <w:r w:rsidRPr="00C94EA6">
      <w:rPr>
        <w:rFonts w:eastAsia="Times New Roman"/>
        <w:b/>
        <w:color w:val="808080"/>
        <w:sz w:val="14"/>
      </w:rPr>
      <w:instrText xml:space="preserve"> PAGE </w:instrText>
    </w:r>
    <w:r w:rsidRPr="00C94EA6">
      <w:rPr>
        <w:rFonts w:eastAsia="Times New Roman"/>
        <w:b/>
        <w:color w:val="808080"/>
        <w:sz w:val="14"/>
      </w:rPr>
      <w:fldChar w:fldCharType="separate"/>
    </w:r>
    <w:r w:rsidR="0071636A">
      <w:rPr>
        <w:rFonts w:eastAsia="Times New Roman"/>
        <w:b/>
        <w:noProof/>
        <w:color w:val="808080"/>
        <w:sz w:val="14"/>
      </w:rPr>
      <w:t>2</w:t>
    </w:r>
    <w:r w:rsidRPr="00C94EA6">
      <w:rPr>
        <w:rFonts w:eastAsia="Times New Roman"/>
        <w:b/>
        <w:color w:val="808080"/>
        <w:sz w:val="14"/>
      </w:rPr>
      <w:fldChar w:fldCharType="end"/>
    </w:r>
    <w:r w:rsidRPr="00C94EA6">
      <w:rPr>
        <w:rFonts w:eastAsia="Times New Roman"/>
        <w:b/>
        <w:color w:val="808080"/>
        <w:sz w:val="14"/>
      </w:rPr>
      <w:t xml:space="preserve"> of </w:t>
    </w:r>
    <w:r w:rsidRPr="00C94EA6">
      <w:rPr>
        <w:rFonts w:eastAsia="Times New Roman"/>
        <w:b/>
        <w:color w:val="808080"/>
        <w:sz w:val="14"/>
      </w:rPr>
      <w:fldChar w:fldCharType="begin"/>
    </w:r>
    <w:r w:rsidRPr="00C94EA6">
      <w:rPr>
        <w:rFonts w:eastAsia="Times New Roman"/>
        <w:b/>
        <w:color w:val="808080"/>
        <w:sz w:val="14"/>
      </w:rPr>
      <w:instrText xml:space="preserve"> NUMPAGES </w:instrText>
    </w:r>
    <w:r w:rsidRPr="00C94EA6">
      <w:rPr>
        <w:rFonts w:eastAsia="Times New Roman"/>
        <w:b/>
        <w:color w:val="808080"/>
        <w:sz w:val="14"/>
      </w:rPr>
      <w:fldChar w:fldCharType="separate"/>
    </w:r>
    <w:r w:rsidR="0071636A">
      <w:rPr>
        <w:rFonts w:eastAsia="Times New Roman"/>
        <w:b/>
        <w:noProof/>
        <w:color w:val="808080"/>
        <w:sz w:val="14"/>
      </w:rPr>
      <w:t>2</w:t>
    </w:r>
    <w:r w:rsidRPr="00C94EA6">
      <w:rPr>
        <w:rFonts w:eastAsia="Times New Roman"/>
        <w:b/>
        <w:color w:val="808080"/>
        <w:sz w:val="14"/>
      </w:rPr>
      <w:fldChar w:fldCharType="end"/>
    </w:r>
  </w:p>
  <w:p w:rsidR="00612DF5" w:rsidRDefault="00612DF5" w:rsidP="00C94EA6">
    <w:pPr>
      <w:pStyle w:val="Footer"/>
      <w:jc w:val="right"/>
      <w:rPr>
        <w:rFonts w:eastAsia="Times New Roman"/>
        <w:b/>
        <w:color w:val="808080"/>
        <w:sz w:val="14"/>
      </w:rPr>
    </w:pPr>
  </w:p>
  <w:p w:rsidR="00612DF5" w:rsidRPr="00C94EA6" w:rsidRDefault="00612DF5"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DF5" w:rsidRPr="000575E4" w:rsidRDefault="00612DF5">
    <w:pPr>
      <w:rPr>
        <w:rFonts w:cs="Arial"/>
      </w:rPr>
    </w:pPr>
    <w:bookmarkStart w:id="5" w:name="LHS_JSE_Footer"/>
    <w:bookmarkStart w:id="6"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612DF5" w:rsidRPr="0061041F">
      <w:tc>
        <w:tcPr>
          <w:tcW w:w="1335" w:type="dxa"/>
        </w:tcPr>
        <w:p w:rsidR="00612DF5" w:rsidRPr="0061041F" w:rsidRDefault="00612DF5">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14:anchorId="5AFA1055" wp14:editId="465167C4">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612DF5" w:rsidRPr="0061041F" w:rsidRDefault="00612DF5">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612DF5" w:rsidRPr="0061041F" w:rsidRDefault="00612DF5">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612DF5" w:rsidRPr="0061041F" w:rsidRDefault="00612DF5">
          <w:pPr>
            <w:spacing w:line="220" w:lineRule="exact"/>
            <w:jc w:val="both"/>
            <w:rPr>
              <w:rFonts w:ascii="Times New Roman" w:eastAsia="Times New Roman" w:hAnsi="Times New Roman" w:cs="Arial"/>
              <w:color w:val="808080"/>
              <w:sz w:val="14"/>
              <w:szCs w:val="14"/>
            </w:rPr>
          </w:pPr>
        </w:p>
        <w:p w:rsidR="00612DF5" w:rsidRPr="0061041F" w:rsidRDefault="00612DF5">
          <w:pPr>
            <w:spacing w:line="220" w:lineRule="exact"/>
            <w:jc w:val="both"/>
            <w:rPr>
              <w:rFonts w:ascii="Times New Roman" w:eastAsia="Times New Roman" w:hAnsi="Times New Roman" w:cs="Arial"/>
              <w:b/>
              <w:color w:val="808080"/>
              <w:sz w:val="14"/>
              <w:szCs w:val="14"/>
            </w:rPr>
          </w:pPr>
        </w:p>
        <w:p w:rsidR="00612DF5" w:rsidRPr="0061041F" w:rsidRDefault="00612DF5">
          <w:pPr>
            <w:spacing w:line="220" w:lineRule="exact"/>
            <w:jc w:val="both"/>
            <w:rPr>
              <w:rFonts w:ascii="Times New Roman" w:eastAsia="Times New Roman" w:hAnsi="Times New Roman" w:cs="Arial"/>
              <w:b/>
              <w:color w:val="808080"/>
              <w:sz w:val="14"/>
              <w:szCs w:val="14"/>
            </w:rPr>
          </w:pPr>
        </w:p>
        <w:p w:rsidR="00612DF5" w:rsidRPr="0061041F" w:rsidRDefault="00612DF5">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612DF5" w:rsidRPr="0061041F" w:rsidRDefault="00612DF5">
          <w:pPr>
            <w:spacing w:line="220" w:lineRule="exact"/>
            <w:jc w:val="both"/>
            <w:rPr>
              <w:rFonts w:ascii="Times New Roman" w:eastAsia="Times New Roman" w:hAnsi="Times New Roman" w:cs="Arial"/>
              <w:color w:val="808080"/>
              <w:sz w:val="14"/>
              <w:szCs w:val="14"/>
            </w:rPr>
          </w:pPr>
        </w:p>
      </w:tc>
      <w:tc>
        <w:tcPr>
          <w:tcW w:w="4074" w:type="dxa"/>
        </w:tcPr>
        <w:p w:rsidR="00612DF5" w:rsidRPr="0061041F" w:rsidRDefault="00612DF5">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Pr="0061041F">
            <w:rPr>
              <w:rFonts w:ascii="Times New Roman" w:eastAsia="Times New Roman" w:hAnsi="Times New Roman" w:cs="Arial"/>
              <w:color w:val="808080"/>
              <w:sz w:val="14"/>
              <w:szCs w:val="14"/>
            </w:rPr>
            <w:t xml:space="preserve">NF Newton-King (CEO),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612DF5" w:rsidRPr="0061041F" w:rsidRDefault="00612DF5">
          <w:pPr>
            <w:spacing w:line="220" w:lineRule="exact"/>
            <w:jc w:val="both"/>
            <w:rPr>
              <w:rFonts w:ascii="Times New Roman" w:eastAsia="Times New Roman" w:hAnsi="Times New Roman" w:cs="Arial"/>
              <w:b/>
              <w:color w:val="808080"/>
              <w:sz w:val="14"/>
              <w:szCs w:val="14"/>
            </w:rPr>
          </w:pPr>
        </w:p>
        <w:p w:rsidR="00612DF5" w:rsidRPr="0061041F" w:rsidRDefault="00612DF5">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5"/>
    <w:bookmarkEnd w:id="6"/>
  </w:tbl>
  <w:p w:rsidR="00612DF5" w:rsidRDefault="00612D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DF5" w:rsidRDefault="00612DF5">
      <w:r>
        <w:separator/>
      </w:r>
    </w:p>
  </w:footnote>
  <w:footnote w:type="continuationSeparator" w:id="0">
    <w:p w:rsidR="00612DF5" w:rsidRDefault="00612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DF5" w:rsidRDefault="00612DF5">
    <w:pPr>
      <w:framePr w:wrap="around" w:vAnchor="text" w:hAnchor="margin" w:xAlign="right" w:y="1"/>
    </w:pPr>
    <w:r>
      <w:fldChar w:fldCharType="begin"/>
    </w:r>
    <w:r>
      <w:instrText xml:space="preserve">PAGE  </w:instrText>
    </w:r>
    <w:r>
      <w:fldChar w:fldCharType="separate"/>
    </w:r>
    <w:r>
      <w:rPr>
        <w:noProof/>
      </w:rPr>
      <w:t>1</w:t>
    </w:r>
    <w:r>
      <w:fldChar w:fldCharType="end"/>
    </w:r>
  </w:p>
  <w:p w:rsidR="00612DF5" w:rsidRDefault="00612DF5">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DF5" w:rsidRDefault="0071636A"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442.35pt;margin-top:.2pt;width:26.45pt;height:225.6pt;z-index:251658240;mso-position-vertical-relative:page" stroked="f">
          <v:textbox style="mso-next-textbox:#_x0000_s2050" inset="0,0,0,0">
            <w:txbxContent>
              <w:p w:rsidR="00612DF5" w:rsidRDefault="00612DF5" w:rsidP="00EF6146">
                <w:pPr>
                  <w:jc w:val="right"/>
                </w:pPr>
              </w:p>
              <w:p w:rsidR="00612DF5" w:rsidRDefault="00612DF5" w:rsidP="00EF6146">
                <w:pPr>
                  <w:jc w:val="right"/>
                </w:pPr>
              </w:p>
              <w:p w:rsidR="00612DF5" w:rsidRDefault="00612DF5" w:rsidP="00EF6146">
                <w:pPr>
                  <w:jc w:val="right"/>
                </w:pPr>
              </w:p>
              <w:p w:rsidR="00612DF5" w:rsidRDefault="00612DF5" w:rsidP="00EF6146">
                <w:pPr>
                  <w:jc w:val="right"/>
                </w:pPr>
              </w:p>
              <w:p w:rsidR="00612DF5" w:rsidRDefault="00612DF5" w:rsidP="00EF6146">
                <w:pPr>
                  <w:jc w:val="right"/>
                </w:pPr>
              </w:p>
              <w:p w:rsidR="00612DF5" w:rsidRDefault="00612DF5" w:rsidP="00EF6146">
                <w:pPr>
                  <w:jc w:val="right"/>
                </w:pPr>
              </w:p>
              <w:p w:rsidR="00612DF5" w:rsidRPr="000575E4" w:rsidRDefault="00612DF5">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612DF5" w:rsidRPr="0061041F">
                  <w:trPr>
                    <w:trHeight w:hRule="exact" w:val="2342"/>
                    <w:jc w:val="right"/>
                  </w:trPr>
                  <w:tc>
                    <w:tcPr>
                      <w:tcW w:w="9752" w:type="dxa"/>
                    </w:tcPr>
                    <w:p w:rsidR="00612DF5" w:rsidRPr="0061041F" w:rsidRDefault="00612DF5">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14:anchorId="5E4F39DE" wp14:editId="206BE9AB">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612DF5" w:rsidRPr="00866D23" w:rsidRDefault="00612DF5" w:rsidP="00EF6146">
                <w:pPr>
                  <w:jc w:val="right"/>
                </w:pPr>
              </w:p>
            </w:txbxContent>
          </v:textbox>
          <w10:wrap anchory="page"/>
        </v:shape>
      </w:pict>
    </w:r>
  </w:p>
  <w:p w:rsidR="00612DF5" w:rsidRDefault="00612DF5" w:rsidP="00EF6146">
    <w:pPr>
      <w:framePr w:w="527" w:h="4683" w:hRule="exact" w:hSpace="181" w:wrap="around" w:vAnchor="text" w:hAnchor="page" w:x="11415" w:y="-719"/>
      <w:shd w:val="solid" w:color="FFFFFF" w:fill="FFFFFF"/>
      <w:jc w:val="right"/>
    </w:pPr>
  </w:p>
  <w:p w:rsidR="00612DF5" w:rsidRDefault="00612DF5" w:rsidP="00EF6146">
    <w:pPr>
      <w:framePr w:w="527" w:h="4683" w:hRule="exact" w:hSpace="181" w:wrap="around" w:vAnchor="text" w:hAnchor="page" w:x="11415" w:y="-719"/>
      <w:shd w:val="solid" w:color="FFFFFF" w:fill="FFFFFF"/>
      <w:jc w:val="right"/>
    </w:pPr>
  </w:p>
  <w:p w:rsidR="00612DF5" w:rsidRDefault="00612DF5" w:rsidP="00EF6146">
    <w:pPr>
      <w:framePr w:w="527" w:h="4683" w:hRule="exact" w:hSpace="181" w:wrap="around" w:vAnchor="text" w:hAnchor="page" w:x="11415" w:y="-719"/>
      <w:shd w:val="solid" w:color="FFFFFF" w:fill="FFFFFF"/>
      <w:jc w:val="right"/>
    </w:pPr>
  </w:p>
  <w:p w:rsidR="00612DF5" w:rsidRDefault="00612DF5" w:rsidP="00EF6146">
    <w:pPr>
      <w:framePr w:w="527" w:h="4683" w:hRule="exact" w:hSpace="181" w:wrap="around" w:vAnchor="text" w:hAnchor="page" w:x="11415" w:y="-719"/>
      <w:shd w:val="solid" w:color="FFFFFF" w:fill="FFFFFF"/>
      <w:jc w:val="right"/>
    </w:pPr>
  </w:p>
  <w:p w:rsidR="00612DF5" w:rsidRDefault="00612DF5" w:rsidP="00EF6146">
    <w:pPr>
      <w:framePr w:w="527" w:h="4683" w:hRule="exact" w:hSpace="181" w:wrap="around" w:vAnchor="text" w:hAnchor="page" w:x="11415" w:y="-719"/>
      <w:shd w:val="solid" w:color="FFFFFF" w:fill="FFFFFF"/>
      <w:jc w:val="right"/>
    </w:pPr>
  </w:p>
  <w:p w:rsidR="00612DF5" w:rsidRPr="000575E4" w:rsidRDefault="00612DF5"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612DF5" w:rsidRPr="0061041F">
      <w:trPr>
        <w:trHeight w:hRule="exact" w:val="2342"/>
        <w:jc w:val="right"/>
      </w:trPr>
      <w:tc>
        <w:tcPr>
          <w:tcW w:w="9752" w:type="dxa"/>
        </w:tcPr>
        <w:p w:rsidR="00612DF5" w:rsidRPr="0061041F" w:rsidRDefault="00612DF5"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14:anchorId="77C0E195" wp14:editId="3D9AFF8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612DF5" w:rsidRPr="00866D23" w:rsidRDefault="00612DF5" w:rsidP="00EF6146">
    <w:pPr>
      <w:framePr w:w="527" w:h="4683" w:hRule="exact" w:hSpace="181" w:wrap="around" w:vAnchor="text" w:hAnchor="page" w:x="11415" w:y="-719"/>
      <w:shd w:val="solid" w:color="FFFFFF" w:fill="FFFFFF"/>
      <w:jc w:val="right"/>
    </w:pPr>
  </w:p>
  <w:p w:rsidR="00612DF5" w:rsidRPr="00EF6146" w:rsidRDefault="00612DF5"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DF5" w:rsidRDefault="0071636A"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442.35pt;margin-top:.2pt;width:26.45pt;height:225.6pt;z-index:251657216;mso-position-vertical-relative:page" stroked="f">
          <v:textbox style="mso-next-textbox:#_x0000_s2049" inset="0,0,0,0">
            <w:txbxContent>
              <w:p w:rsidR="00612DF5" w:rsidRDefault="00612DF5" w:rsidP="00BD2E91">
                <w:pPr>
                  <w:jc w:val="right"/>
                </w:pPr>
              </w:p>
              <w:p w:rsidR="00612DF5" w:rsidRDefault="00612DF5" w:rsidP="00BD2E91">
                <w:pPr>
                  <w:jc w:val="right"/>
                </w:pPr>
              </w:p>
              <w:p w:rsidR="00612DF5" w:rsidRDefault="00612DF5" w:rsidP="00BD2E91">
                <w:pPr>
                  <w:jc w:val="right"/>
                </w:pPr>
              </w:p>
              <w:p w:rsidR="00612DF5" w:rsidRDefault="00612DF5" w:rsidP="00BD2E91">
                <w:pPr>
                  <w:jc w:val="right"/>
                </w:pPr>
              </w:p>
              <w:p w:rsidR="00612DF5" w:rsidRDefault="00612DF5" w:rsidP="00BD2E91">
                <w:pPr>
                  <w:jc w:val="right"/>
                </w:pPr>
              </w:p>
              <w:p w:rsidR="00612DF5" w:rsidRDefault="00612DF5" w:rsidP="00BD2E91">
                <w:pPr>
                  <w:jc w:val="right"/>
                </w:pPr>
              </w:p>
              <w:p w:rsidR="00612DF5" w:rsidRPr="000575E4" w:rsidRDefault="00612DF5">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612DF5" w:rsidRPr="0061041F">
                  <w:trPr>
                    <w:trHeight w:hRule="exact" w:val="2342"/>
                    <w:jc w:val="right"/>
                  </w:trPr>
                  <w:tc>
                    <w:tcPr>
                      <w:tcW w:w="9752" w:type="dxa"/>
                    </w:tcPr>
                    <w:p w:rsidR="00612DF5" w:rsidRPr="0061041F" w:rsidRDefault="00612DF5">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14:anchorId="29653141" wp14:editId="2A1F4702">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612DF5" w:rsidRPr="00866D23" w:rsidRDefault="00612DF5" w:rsidP="00BD2E91">
                <w:pPr>
                  <w:jc w:val="right"/>
                </w:pPr>
              </w:p>
            </w:txbxContent>
          </v:textbox>
          <w10:wrap anchory="page"/>
        </v:shape>
      </w:pict>
    </w:r>
  </w:p>
  <w:p w:rsidR="00612DF5" w:rsidRDefault="00612DF5" w:rsidP="00EF6146">
    <w:pPr>
      <w:framePr w:w="527" w:h="4683" w:hRule="exact" w:hSpace="181" w:wrap="around" w:vAnchor="text" w:hAnchor="page" w:x="11415" w:y="-719"/>
      <w:shd w:val="solid" w:color="FFFFFF" w:fill="FFFFFF"/>
      <w:jc w:val="right"/>
    </w:pPr>
  </w:p>
  <w:p w:rsidR="00612DF5" w:rsidRDefault="00612DF5" w:rsidP="00EF6146">
    <w:pPr>
      <w:framePr w:w="527" w:h="4683" w:hRule="exact" w:hSpace="181" w:wrap="around" w:vAnchor="text" w:hAnchor="page" w:x="11415" w:y="-719"/>
      <w:shd w:val="solid" w:color="FFFFFF" w:fill="FFFFFF"/>
      <w:jc w:val="right"/>
    </w:pPr>
  </w:p>
  <w:p w:rsidR="00612DF5" w:rsidRDefault="00612DF5" w:rsidP="00EF6146">
    <w:pPr>
      <w:framePr w:w="527" w:h="4683" w:hRule="exact" w:hSpace="181" w:wrap="around" w:vAnchor="text" w:hAnchor="page" w:x="11415" w:y="-719"/>
      <w:shd w:val="solid" w:color="FFFFFF" w:fill="FFFFFF"/>
      <w:jc w:val="right"/>
    </w:pPr>
  </w:p>
  <w:p w:rsidR="00612DF5" w:rsidRDefault="00612DF5" w:rsidP="00EF6146">
    <w:pPr>
      <w:framePr w:w="527" w:h="4683" w:hRule="exact" w:hSpace="181" w:wrap="around" w:vAnchor="text" w:hAnchor="page" w:x="11415" w:y="-719"/>
      <w:shd w:val="solid" w:color="FFFFFF" w:fill="FFFFFF"/>
      <w:jc w:val="right"/>
    </w:pPr>
  </w:p>
  <w:p w:rsidR="00612DF5" w:rsidRDefault="00612DF5" w:rsidP="00EF6146">
    <w:pPr>
      <w:framePr w:w="527" w:h="4683" w:hRule="exact" w:hSpace="181" w:wrap="around" w:vAnchor="text" w:hAnchor="page" w:x="11415" w:y="-719"/>
      <w:shd w:val="solid" w:color="FFFFFF" w:fill="FFFFFF"/>
      <w:jc w:val="right"/>
    </w:pPr>
  </w:p>
  <w:p w:rsidR="00612DF5" w:rsidRPr="000575E4" w:rsidRDefault="00612DF5" w:rsidP="00E94E91">
    <w:pPr>
      <w:framePr w:w="527" w:h="4683" w:hRule="exact" w:hSpace="181" w:wrap="around" w:vAnchor="text" w:hAnchor="page" w:x="11415" w:y="-719"/>
      <w:rPr>
        <w:rFonts w:cs="Arial"/>
      </w:rPr>
    </w:pPr>
    <w:bookmarkStart w:id="2"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612DF5" w:rsidRPr="0061041F">
      <w:trPr>
        <w:trHeight w:hRule="exact" w:val="2342"/>
        <w:jc w:val="right"/>
      </w:trPr>
      <w:tc>
        <w:tcPr>
          <w:tcW w:w="9752" w:type="dxa"/>
        </w:tcPr>
        <w:p w:rsidR="00612DF5" w:rsidRPr="0061041F" w:rsidRDefault="00612DF5"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14:anchorId="7E489A67" wp14:editId="42585781">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612DF5" w:rsidRPr="00866D23" w:rsidRDefault="00612DF5" w:rsidP="00EF6146">
    <w:pPr>
      <w:framePr w:w="527" w:h="4683" w:hRule="exact" w:hSpace="181" w:wrap="around" w:vAnchor="text" w:hAnchor="page" w:x="11415" w:y="-719"/>
      <w:shd w:val="solid" w:color="FFFFFF" w:fill="FFFFFF"/>
      <w:jc w:val="right"/>
    </w:pPr>
  </w:p>
  <w:p w:rsidR="00612DF5" w:rsidRPr="000575E4" w:rsidRDefault="00612DF5">
    <w:pPr>
      <w:rPr>
        <w:rFonts w:cs="Arial"/>
      </w:rPr>
    </w:pPr>
    <w:bookmarkStart w:id="3" w:name="LHS_JSE_Header"/>
    <w:bookmarkStart w:id="4"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612DF5" w:rsidRPr="0061041F">
      <w:tc>
        <w:tcPr>
          <w:tcW w:w="9752" w:type="dxa"/>
        </w:tcPr>
        <w:p w:rsidR="00612DF5" w:rsidRPr="0061041F" w:rsidRDefault="00612DF5">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14:anchorId="5221D3E4" wp14:editId="76CABE79">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3"/>
    <w:bookmarkEnd w:id="4"/>
  </w:tbl>
  <w:p w:rsidR="00612DF5" w:rsidRDefault="00612DF5"/>
  <w:p w:rsidR="00612DF5" w:rsidRDefault="00612D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pPr>
        <w:ind w:left="0" w:firstLine="0"/>
      </w:pPr>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113B"/>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2DF5"/>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636A"/>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159D"/>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B4B"/>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07662"/>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CB1B7ED6-48EA-4E93-A40C-D47941B9813C}"/>
</file>

<file path=customXml/itemProps2.xml><?xml version="1.0" encoding="utf-8"?>
<ds:datastoreItem xmlns:ds="http://schemas.openxmlformats.org/officeDocument/2006/customXml" ds:itemID="{42CA63DD-2B8C-442D-941A-44F20D089C9F}"/>
</file>

<file path=customXml/itemProps3.xml><?xml version="1.0" encoding="utf-8"?>
<ds:datastoreItem xmlns:ds="http://schemas.openxmlformats.org/officeDocument/2006/customXml" ds:itemID="{3C389EBD-80DB-4865-BD22-13FF4EEE5EF8}"/>
</file>

<file path=docProps/app.xml><?xml version="1.0" encoding="utf-8"?>
<Properties xmlns="http://schemas.openxmlformats.org/officeDocument/2006/extended-properties" xmlns:vt="http://schemas.openxmlformats.org/officeDocument/2006/docPropsVTypes">
  <Template>Market Notice</Template>
  <TotalTime>22</TotalTime>
  <Pages>2</Pages>
  <Words>395</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Interest Rate Market Notice</vt:lpstr>
    </vt:vector>
  </TitlesOfParts>
  <Manager/>
  <Company/>
  <LinksUpToDate>false</LinksUpToDate>
  <CharactersWithSpaces>2563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Listing-CLN281-21Jun2012</dc:title>
  <dc:subject/>
  <dc:creator>Johannesburg Stock Exchange</dc:creator>
  <cp:keywords/>
  <cp:lastModifiedBy>Kea Sape</cp:lastModifiedBy>
  <cp:revision>13</cp:revision>
  <cp:lastPrinted>2012-01-03T09:35:00Z</cp:lastPrinted>
  <dcterms:created xsi:type="dcterms:W3CDTF">2012-03-13T10:41:00Z</dcterms:created>
  <dcterms:modified xsi:type="dcterms:W3CDTF">2012-06-21T09:22:00Z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116000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